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FE" w:rsidRPr="005F0776" w:rsidRDefault="008526B1" w:rsidP="00852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76">
        <w:rPr>
          <w:rFonts w:ascii="Times New Roman" w:hAnsi="Times New Roman" w:cs="Times New Roman"/>
          <w:b/>
          <w:sz w:val="28"/>
          <w:szCs w:val="28"/>
        </w:rPr>
        <w:t>Более 1,3 тыс</w:t>
      </w:r>
      <w:r w:rsidR="003C23FE" w:rsidRPr="005F0776">
        <w:rPr>
          <w:rFonts w:ascii="Times New Roman" w:hAnsi="Times New Roman" w:cs="Times New Roman"/>
          <w:b/>
          <w:sz w:val="28"/>
          <w:szCs w:val="28"/>
        </w:rPr>
        <w:t>.</w:t>
      </w:r>
      <w:r w:rsidR="000A3425" w:rsidRPr="005F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776">
        <w:rPr>
          <w:rFonts w:ascii="Times New Roman" w:hAnsi="Times New Roman" w:cs="Times New Roman"/>
          <w:b/>
          <w:sz w:val="28"/>
          <w:szCs w:val="28"/>
        </w:rPr>
        <w:t xml:space="preserve">сертификатов электронной подписи получили жители Дона и </w:t>
      </w:r>
      <w:r w:rsidR="003C23FE" w:rsidRPr="005F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776">
        <w:rPr>
          <w:rFonts w:ascii="Times New Roman" w:hAnsi="Times New Roman" w:cs="Times New Roman"/>
          <w:b/>
          <w:sz w:val="28"/>
          <w:szCs w:val="28"/>
        </w:rPr>
        <w:t>должностные лица Росреестра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D35980">
        <w:rPr>
          <w:rFonts w:ascii="Times New Roman" w:hAnsi="Times New Roman" w:cs="Times New Roman"/>
          <w:sz w:val="28"/>
          <w:szCs w:val="28"/>
        </w:rPr>
        <w:t>2018 года удостоверяющ</w:t>
      </w:r>
      <w:r w:rsidR="00346743" w:rsidRPr="00D35980">
        <w:rPr>
          <w:rFonts w:ascii="Times New Roman" w:hAnsi="Times New Roman" w:cs="Times New Roman"/>
          <w:sz w:val="28"/>
          <w:szCs w:val="28"/>
        </w:rPr>
        <w:t xml:space="preserve">ий центр Кадастровой палаты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>Ростовской области выдал</w:t>
      </w:r>
      <w:r w:rsidRPr="00D35980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346743" w:rsidRPr="00D35980">
        <w:rPr>
          <w:rFonts w:ascii="Times New Roman" w:hAnsi="Times New Roman" w:cs="Times New Roman"/>
          <w:sz w:val="28"/>
          <w:szCs w:val="28"/>
        </w:rPr>
        <w:t>55</w:t>
      </w:r>
      <w:r w:rsidR="003C23FE" w:rsidRPr="00D35980">
        <w:rPr>
          <w:rFonts w:ascii="Times New Roman" w:hAnsi="Times New Roman" w:cs="Times New Roman"/>
          <w:sz w:val="28"/>
          <w:szCs w:val="28"/>
        </w:rPr>
        <w:t>, а сотрудникам ведомства (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="003C23FE" w:rsidRPr="00D35980">
        <w:rPr>
          <w:rFonts w:ascii="Times New Roman" w:hAnsi="Times New Roman" w:cs="Times New Roman"/>
          <w:sz w:val="28"/>
          <w:szCs w:val="28"/>
        </w:rPr>
        <w:t>и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) 1332 </w:t>
      </w:r>
      <w:r w:rsidRPr="00D35980">
        <w:rPr>
          <w:rFonts w:ascii="Times New Roman" w:hAnsi="Times New Roman" w:cs="Times New Roman"/>
          <w:sz w:val="28"/>
          <w:szCs w:val="28"/>
        </w:rPr>
        <w:t>квалифицированных сертификатов ключей проверки электронных подписей.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Электронная подпись представляет собой аналог собственноручной. Документы, заверенные электронной подписью, обладают полной юридической силой и действительны на всей территории России.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Сертификат электронной подписи позволяет его владельцу экономить время и средства, предоставляя доступ ко всем сервисам и функциям портала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, дистанционным услугам Федеральной налоговой службы, личному кабинету правообладателя на портале Росреестра и другим ресурсам. К примеру, в режиме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 можно поставить на кадастровый учет объект недвижимости, зарегистрировать право собственности, получить сведения из ЕГРН, получить </w:t>
      </w:r>
      <w:proofErr w:type="gramStart"/>
      <w:r w:rsidRPr="00D35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980">
        <w:rPr>
          <w:rFonts w:ascii="Times New Roman" w:hAnsi="Times New Roman" w:cs="Times New Roman"/>
          <w:sz w:val="28"/>
          <w:szCs w:val="28"/>
        </w:rPr>
        <w:t>HH, записать детей в детский сад, школу или подать документы для зачисления в вуз.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Для оформления сертификата необходимо обратиться в офис удостоверяющего центра Кадастровой палаты или оставить заявку на сайте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uc.kadastr.ru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>. После оплаты услуги</w:t>
      </w:r>
      <w:r w:rsidR="009C2E1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подтвердить личность в офис</w:t>
      </w:r>
      <w:r w:rsidR="006527B5">
        <w:rPr>
          <w:rFonts w:ascii="Times New Roman" w:hAnsi="Times New Roman" w:cs="Times New Roman"/>
          <w:sz w:val="28"/>
          <w:szCs w:val="28"/>
        </w:rPr>
        <w:t>ах</w:t>
      </w:r>
      <w:r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, адреса которых можно посмотреть </w:t>
      </w:r>
      <w:r w:rsidR="009C2E12">
        <w:rPr>
          <w:rFonts w:ascii="Times New Roman" w:hAnsi="Times New Roman" w:cs="Times New Roman"/>
          <w:sz w:val="28"/>
          <w:szCs w:val="28"/>
        </w:rPr>
        <w:t>по ссылке:</w:t>
      </w:r>
      <w:r w:rsidR="006527B5" w:rsidRPr="006527B5">
        <w:t xml:space="preserve"> </w:t>
      </w:r>
      <w:hyperlink r:id="rId4" w:history="1">
        <w:r w:rsidR="006527B5" w:rsidRPr="00707B24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https://kadastr.ru/site/banner.htm?id=5124@fkpBanner</w:t>
        </w:r>
      </w:hyperlink>
      <w:r w:rsidR="006527B5">
        <w:rPr>
          <w:rFonts w:ascii="Times New Roman" w:hAnsi="Times New Roman" w:cs="Times New Roman"/>
          <w:sz w:val="28"/>
          <w:szCs w:val="28"/>
        </w:rPr>
        <w:t xml:space="preserve"> .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 завершении этих процедур электронная подпись будет доступна владельцу для скачивания в личном кабинете правообладателя.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Стоимость услуги по получению электронной подписи для физических лиц составляет 700 руб. Срок действия сертификата – 15 календарных месяцев.</w:t>
      </w:r>
    </w:p>
    <w:p w:rsidR="000A3425" w:rsidRPr="00D35980" w:rsidRDefault="00B612BA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уточнением информации можно обратиться по номеру телефона: </w:t>
      </w:r>
      <w:r w:rsidR="000A3425" w:rsidRPr="00D35980">
        <w:rPr>
          <w:rFonts w:ascii="Times New Roman" w:hAnsi="Times New Roman" w:cs="Times New Roman"/>
          <w:sz w:val="28"/>
          <w:szCs w:val="28"/>
        </w:rPr>
        <w:t>8 (</w:t>
      </w:r>
      <w:r w:rsidR="00B80674">
        <w:rPr>
          <w:rFonts w:ascii="Times New Roman" w:hAnsi="Times New Roman" w:cs="Times New Roman"/>
          <w:sz w:val="28"/>
          <w:szCs w:val="28"/>
        </w:rPr>
        <w:t>863)269</w:t>
      </w:r>
      <w:r w:rsidR="00D35980" w:rsidRPr="00D35980">
        <w:rPr>
          <w:rFonts w:ascii="Times New Roman" w:hAnsi="Times New Roman" w:cs="Times New Roman"/>
          <w:sz w:val="28"/>
          <w:szCs w:val="28"/>
        </w:rPr>
        <w:t>-4</w:t>
      </w:r>
      <w:r w:rsidR="00B80674">
        <w:rPr>
          <w:rFonts w:ascii="Times New Roman" w:hAnsi="Times New Roman" w:cs="Times New Roman"/>
          <w:sz w:val="28"/>
          <w:szCs w:val="28"/>
        </w:rPr>
        <w:t>7-29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, электронной почте </w:t>
      </w:r>
      <w:hyperlink r:id="rId5" w:history="1"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request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_61@61.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офис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 по адресу: г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. Ростов-на-Дону, ул. </w:t>
      </w:r>
      <w:proofErr w:type="gramStart"/>
      <w:r w:rsidR="00D35980" w:rsidRPr="00D35980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="00D35980" w:rsidRPr="00D35980">
        <w:rPr>
          <w:rFonts w:ascii="Times New Roman" w:hAnsi="Times New Roman" w:cs="Times New Roman"/>
          <w:sz w:val="28"/>
          <w:szCs w:val="28"/>
        </w:rPr>
        <w:t>, 11/1.</w:t>
      </w:r>
    </w:p>
    <w:p w:rsidR="000A3425" w:rsidRPr="00D35980" w:rsidRDefault="000A3425" w:rsidP="00D35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80" w:rsidRPr="005F0776" w:rsidRDefault="005F0776" w:rsidP="005F077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776">
        <w:rPr>
          <w:rFonts w:ascii="Times New Roman" w:hAnsi="Times New Roman" w:cs="Times New Roman"/>
          <w:b/>
          <w:sz w:val="28"/>
          <w:szCs w:val="28"/>
        </w:rPr>
        <w:t>Территориальный отдел №3</w:t>
      </w:r>
    </w:p>
    <w:sectPr w:rsidR="00ED6B80" w:rsidRPr="005F0776" w:rsidSect="00D35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425"/>
    <w:rsid w:val="000062D7"/>
    <w:rsid w:val="000A3425"/>
    <w:rsid w:val="00346743"/>
    <w:rsid w:val="003C23FE"/>
    <w:rsid w:val="005F0776"/>
    <w:rsid w:val="006527B5"/>
    <w:rsid w:val="007C546E"/>
    <w:rsid w:val="008526B1"/>
    <w:rsid w:val="00854B1E"/>
    <w:rsid w:val="009A79F0"/>
    <w:rsid w:val="009C2E12"/>
    <w:rsid w:val="00B612BA"/>
    <w:rsid w:val="00B80674"/>
    <w:rsid w:val="00D35980"/>
    <w:rsid w:val="00E444D9"/>
    <w:rsid w:val="00EC4E0A"/>
    <w:rsid w:val="00ED6B80"/>
    <w:rsid w:val="00F8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_request_61@61.kadastr.ru" TargetMode="External"/><Relationship Id="rId4" Type="http://schemas.openxmlformats.org/officeDocument/2006/relationships/hyperlink" Target="https://kadastr.ru/site/banner.htm?id=5124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user1</cp:lastModifiedBy>
  <cp:revision>11</cp:revision>
  <dcterms:created xsi:type="dcterms:W3CDTF">2018-12-06T08:54:00Z</dcterms:created>
  <dcterms:modified xsi:type="dcterms:W3CDTF">2018-12-10T05:21:00Z</dcterms:modified>
</cp:coreProperties>
</file>